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597794" w:rsidRPr="00DC6821" w:rsidRDefault="00CB546C" w:rsidP="00DC6821">
      <w:pPr>
        <w:spacing w:line="480" w:lineRule="auto"/>
        <w:jc w:val="center"/>
        <w:rPr>
          <w:rFonts w:ascii="Times New Roman" w:hAnsi="Times New Roman" w:cs="Times New Roman"/>
          <w:b/>
          <w:sz w:val="24"/>
          <w:szCs w:val="24"/>
        </w:rPr>
      </w:pPr>
      <w:r w:rsidRPr="00DC6821">
        <w:rPr>
          <w:rFonts w:ascii="Times New Roman" w:hAnsi="Times New Roman" w:cs="Times New Roman"/>
          <w:b/>
          <w:sz w:val="24"/>
          <w:szCs w:val="24"/>
        </w:rPr>
        <w:t>Problem Focused Soap Note</w:t>
      </w:r>
    </w:p>
    <w:p w:rsidR="00DC6821" w:rsidRPr="00DC6821" w:rsidRDefault="00DC6821" w:rsidP="00DC6821">
      <w:pPr>
        <w:spacing w:line="480" w:lineRule="auto"/>
        <w:jc w:val="center"/>
        <w:rPr>
          <w:rFonts w:ascii="Times New Roman" w:hAnsi="Times New Roman" w:cs="Times New Roman"/>
          <w:sz w:val="24"/>
          <w:szCs w:val="24"/>
        </w:rPr>
      </w:pPr>
      <w:r w:rsidRPr="00DC6821">
        <w:rPr>
          <w:rFonts w:ascii="Times New Roman" w:hAnsi="Times New Roman" w:cs="Times New Roman"/>
          <w:sz w:val="24"/>
          <w:szCs w:val="24"/>
        </w:rPr>
        <w:t>Name</w:t>
      </w:r>
    </w:p>
    <w:p w:rsidR="00DC6821" w:rsidRPr="00DC6821" w:rsidRDefault="00DC6821" w:rsidP="00DC6821">
      <w:pPr>
        <w:spacing w:line="480" w:lineRule="auto"/>
        <w:jc w:val="center"/>
        <w:rPr>
          <w:rFonts w:ascii="Times New Roman" w:hAnsi="Times New Roman" w:cs="Times New Roman"/>
          <w:sz w:val="24"/>
          <w:szCs w:val="24"/>
        </w:rPr>
      </w:pPr>
      <w:r w:rsidRPr="00DC6821">
        <w:rPr>
          <w:rFonts w:ascii="Times New Roman" w:hAnsi="Times New Roman" w:cs="Times New Roman"/>
          <w:sz w:val="24"/>
          <w:szCs w:val="24"/>
        </w:rPr>
        <w:t>Institution</w:t>
      </w:r>
    </w:p>
    <w:p w:rsidR="00DC6821" w:rsidRPr="00DC6821" w:rsidRDefault="00DC6821" w:rsidP="00DC6821">
      <w:pPr>
        <w:spacing w:line="480" w:lineRule="auto"/>
        <w:jc w:val="center"/>
        <w:rPr>
          <w:rFonts w:ascii="Times New Roman" w:hAnsi="Times New Roman" w:cs="Times New Roman"/>
          <w:sz w:val="24"/>
          <w:szCs w:val="24"/>
        </w:rPr>
      </w:pPr>
      <w:r w:rsidRPr="00DC6821">
        <w:rPr>
          <w:rFonts w:ascii="Times New Roman" w:hAnsi="Times New Roman" w:cs="Times New Roman"/>
          <w:sz w:val="24"/>
          <w:szCs w:val="24"/>
        </w:rPr>
        <w:t>Date</w:t>
      </w: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sz w:val="24"/>
          <w:szCs w:val="24"/>
        </w:rPr>
      </w:pPr>
    </w:p>
    <w:p w:rsidR="00DC6821" w:rsidRDefault="00DC6821" w:rsidP="00DC6821">
      <w:pPr>
        <w:spacing w:line="480" w:lineRule="auto"/>
        <w:rPr>
          <w:rFonts w:ascii="Times New Roman" w:hAnsi="Times New Roman" w:cs="Times New Roman"/>
          <w:sz w:val="24"/>
          <w:szCs w:val="24"/>
        </w:rPr>
      </w:pPr>
    </w:p>
    <w:p w:rsidR="00DC6821" w:rsidRPr="00DC6821" w:rsidRDefault="00DC6821" w:rsidP="00DC6821">
      <w:pPr>
        <w:spacing w:line="480" w:lineRule="auto"/>
        <w:rPr>
          <w:rFonts w:ascii="Times New Roman" w:hAnsi="Times New Roman" w:cs="Times New Roman"/>
          <w:sz w:val="24"/>
          <w:szCs w:val="24"/>
        </w:rPr>
      </w:pPr>
    </w:p>
    <w:p w:rsidR="00DC6821" w:rsidRPr="00DC6821" w:rsidRDefault="00DC6821" w:rsidP="00DC6821">
      <w:pPr>
        <w:spacing w:line="480" w:lineRule="auto"/>
        <w:jc w:val="center"/>
        <w:rPr>
          <w:rFonts w:ascii="Times New Roman" w:hAnsi="Times New Roman" w:cs="Times New Roman"/>
          <w:b/>
          <w:sz w:val="24"/>
          <w:szCs w:val="24"/>
        </w:rPr>
      </w:pPr>
      <w:r w:rsidRPr="00DC6821">
        <w:rPr>
          <w:rFonts w:ascii="Times New Roman" w:hAnsi="Times New Roman" w:cs="Times New Roman"/>
          <w:b/>
          <w:sz w:val="24"/>
          <w:szCs w:val="24"/>
        </w:rPr>
        <w:lastRenderedPageBreak/>
        <w:t>Problem Focused Soap Note</w:t>
      </w:r>
    </w:p>
    <w:p w:rsidR="00CB546C" w:rsidRPr="00DC6821" w:rsidRDefault="00CB546C" w:rsidP="00DC6821">
      <w:pPr>
        <w:spacing w:line="480" w:lineRule="auto"/>
        <w:rPr>
          <w:rFonts w:ascii="Times New Roman" w:hAnsi="Times New Roman" w:cs="Times New Roman"/>
          <w:sz w:val="24"/>
          <w:szCs w:val="24"/>
        </w:rPr>
      </w:pPr>
      <w:r w:rsidRPr="00DC6821">
        <w:rPr>
          <w:rFonts w:ascii="Times New Roman" w:hAnsi="Times New Roman" w:cs="Times New Roman"/>
          <w:b/>
          <w:sz w:val="24"/>
          <w:szCs w:val="24"/>
        </w:rPr>
        <w:t>Demographic Data</w:t>
      </w:r>
      <w:r w:rsidRPr="00DC6821">
        <w:rPr>
          <w:rFonts w:ascii="Times New Roman" w:hAnsi="Times New Roman" w:cs="Times New Roman"/>
          <w:sz w:val="24"/>
          <w:szCs w:val="24"/>
        </w:rPr>
        <w:t xml:space="preserve">: </w:t>
      </w:r>
      <w:r w:rsidR="00E848E0" w:rsidRPr="00DC6821">
        <w:rPr>
          <w:rFonts w:ascii="Times New Roman" w:hAnsi="Times New Roman" w:cs="Times New Roman"/>
          <w:sz w:val="24"/>
          <w:szCs w:val="24"/>
        </w:rPr>
        <w:t>Maeve</w:t>
      </w:r>
      <w:r w:rsidR="00DE3EBB" w:rsidRPr="00DC6821">
        <w:rPr>
          <w:rFonts w:ascii="Times New Roman" w:hAnsi="Times New Roman" w:cs="Times New Roman"/>
          <w:sz w:val="24"/>
          <w:szCs w:val="24"/>
        </w:rPr>
        <w:t xml:space="preserve"> is a 62 year-old Caucasian widow</w:t>
      </w:r>
    </w:p>
    <w:p w:rsidR="00DE3EBB" w:rsidRPr="00DC6821" w:rsidRDefault="00DE3EBB" w:rsidP="00DC6821">
      <w:pPr>
        <w:spacing w:line="480" w:lineRule="auto"/>
        <w:rPr>
          <w:rFonts w:ascii="Times New Roman" w:hAnsi="Times New Roman" w:cs="Times New Roman"/>
          <w:b/>
          <w:sz w:val="24"/>
          <w:szCs w:val="24"/>
        </w:rPr>
      </w:pPr>
      <w:r w:rsidRPr="00DC6821">
        <w:rPr>
          <w:rFonts w:ascii="Times New Roman" w:hAnsi="Times New Roman" w:cs="Times New Roman"/>
          <w:b/>
          <w:sz w:val="24"/>
          <w:szCs w:val="24"/>
        </w:rPr>
        <w:t xml:space="preserve">Subjective </w:t>
      </w:r>
    </w:p>
    <w:p w:rsidR="00DE3EBB" w:rsidRPr="00DC6821" w:rsidRDefault="00DE3EBB"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sz w:val="24"/>
          <w:szCs w:val="24"/>
        </w:rPr>
        <w:t xml:space="preserve">Chief Complaint: “I have an </w:t>
      </w:r>
      <w:r w:rsidRPr="00DC6821">
        <w:rPr>
          <w:rFonts w:ascii="Times New Roman" w:hAnsi="Times New Roman" w:cs="Times New Roman"/>
          <w:color w:val="1D1D1D"/>
          <w:sz w:val="24"/>
          <w:szCs w:val="24"/>
          <w:shd w:val="clear" w:color="auto" w:fill="FFFFFF"/>
        </w:rPr>
        <w:t>elevated papule that has a pearly appear</w:t>
      </w:r>
      <w:r w:rsidRPr="00DC6821">
        <w:rPr>
          <w:rFonts w:ascii="Times New Roman" w:hAnsi="Times New Roman" w:cs="Times New Roman"/>
          <w:color w:val="1D1D1D"/>
          <w:sz w:val="24"/>
          <w:szCs w:val="24"/>
          <w:shd w:val="clear" w:color="auto" w:fill="FFFFFF"/>
        </w:rPr>
        <w:t xml:space="preserve">ance with a little crusting on my </w:t>
      </w:r>
      <w:r w:rsidRPr="00DC6821">
        <w:rPr>
          <w:rFonts w:ascii="Times New Roman" w:hAnsi="Times New Roman" w:cs="Times New Roman"/>
          <w:color w:val="1D1D1D"/>
          <w:sz w:val="24"/>
          <w:szCs w:val="24"/>
          <w:shd w:val="clear" w:color="auto" w:fill="FFFFFF"/>
        </w:rPr>
        <w:t xml:space="preserve">back above </w:t>
      </w:r>
      <w:r w:rsidRPr="00DC6821">
        <w:rPr>
          <w:rFonts w:ascii="Times New Roman" w:hAnsi="Times New Roman" w:cs="Times New Roman"/>
          <w:color w:val="1D1D1D"/>
          <w:sz w:val="24"/>
          <w:szCs w:val="24"/>
          <w:shd w:val="clear" w:color="auto" w:fill="FFFFFF"/>
        </w:rPr>
        <w:t>my</w:t>
      </w:r>
      <w:r w:rsidRPr="00DC6821">
        <w:rPr>
          <w:rFonts w:ascii="Times New Roman" w:hAnsi="Times New Roman" w:cs="Times New Roman"/>
          <w:color w:val="1D1D1D"/>
          <w:sz w:val="24"/>
          <w:szCs w:val="24"/>
          <w:shd w:val="clear" w:color="auto" w:fill="FFFFFF"/>
        </w:rPr>
        <w:t xml:space="preserve"> bra strap.</w:t>
      </w:r>
      <w:r w:rsidRPr="00DC6821">
        <w:rPr>
          <w:rFonts w:ascii="Times New Roman" w:hAnsi="Times New Roman" w:cs="Times New Roman"/>
          <w:color w:val="1D1D1D"/>
          <w:sz w:val="24"/>
          <w:szCs w:val="24"/>
          <w:shd w:val="clear" w:color="auto" w:fill="FFFFFF"/>
        </w:rPr>
        <w:t xml:space="preserve"> It i</w:t>
      </w:r>
      <w:r w:rsidRPr="00DC6821">
        <w:rPr>
          <w:rFonts w:ascii="Times New Roman" w:hAnsi="Times New Roman" w:cs="Times New Roman"/>
          <w:color w:val="1D1D1D"/>
          <w:sz w:val="24"/>
          <w:szCs w:val="24"/>
          <w:shd w:val="clear" w:color="auto" w:fill="FFFFFF"/>
        </w:rPr>
        <w:t>s about 8 mm and brown</w:t>
      </w:r>
      <w:r w:rsidRPr="00DC6821">
        <w:rPr>
          <w:rFonts w:ascii="Times New Roman" w:hAnsi="Times New Roman" w:cs="Times New Roman"/>
          <w:color w:val="1D1D1D"/>
          <w:sz w:val="24"/>
          <w:szCs w:val="24"/>
          <w:shd w:val="clear" w:color="auto" w:fill="FFFFFF"/>
        </w:rPr>
        <w:t>”</w:t>
      </w:r>
    </w:p>
    <w:p w:rsidR="00DE3EBB" w:rsidRPr="00DC6821" w:rsidRDefault="00DE3EBB"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HPI:</w:t>
      </w:r>
      <w:r w:rsidR="00E848E0" w:rsidRPr="00DC6821">
        <w:rPr>
          <w:rStyle w:val="ListParagraph"/>
          <w:rFonts w:ascii="Times New Roman" w:hAnsi="Times New Roman" w:cs="Times New Roman"/>
          <w:color w:val="0E101A"/>
          <w:sz w:val="24"/>
          <w:szCs w:val="24"/>
        </w:rPr>
        <w:t xml:space="preserve"> </w:t>
      </w:r>
      <w:r w:rsidR="00E848E0" w:rsidRPr="00DC6821">
        <w:rPr>
          <w:rStyle w:val="Strong"/>
          <w:rFonts w:ascii="Times New Roman" w:hAnsi="Times New Roman" w:cs="Times New Roman"/>
          <w:color w:val="0E101A"/>
          <w:sz w:val="24"/>
          <w:szCs w:val="24"/>
        </w:rPr>
        <w:t> </w:t>
      </w:r>
      <w:r w:rsidR="00E848E0" w:rsidRPr="00DC6821">
        <w:rPr>
          <w:rFonts w:ascii="Times New Roman" w:hAnsi="Times New Roman" w:cs="Times New Roman"/>
          <w:sz w:val="24"/>
          <w:szCs w:val="24"/>
        </w:rPr>
        <w:t>A 62-year-old widow presents to the clinic with an elevated papule with a pearly appearance with a little crusting on her back above her bra strap. It’s about 8 mm and brown. She states that she didn’t even know it was there until she was wearing a bathing suit recently, and someone at the pool suggested that she have it checked out by a doctor. Since she’s now aware of it, she states that it itches. After noticing the elevated papule, she has not attempted any treatment. She reports no known aggravating factors. The patient asserts that although the papule’s condition is not severe, she is highly concerned because it may grow into something serious. The patient denies ill contact at home and anyone in her household with similar symptoms. </w:t>
      </w:r>
      <w:r w:rsidRPr="00DC6821">
        <w:rPr>
          <w:rFonts w:ascii="Times New Roman" w:hAnsi="Times New Roman" w:cs="Times New Roman"/>
          <w:color w:val="1D1D1D"/>
          <w:sz w:val="24"/>
          <w:szCs w:val="24"/>
          <w:shd w:val="clear" w:color="auto" w:fill="FFFFFF"/>
        </w:rPr>
        <w:t xml:space="preserve"> </w:t>
      </w:r>
    </w:p>
    <w:p w:rsidR="00832B8D" w:rsidRPr="00DC6821" w:rsidRDefault="00832B8D"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 xml:space="preserve">Past Medical History: </w:t>
      </w:r>
    </w:p>
    <w:p w:rsidR="00832B8D" w:rsidRPr="00DC6821" w:rsidRDefault="00832B8D"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 xml:space="preserve">Coronary artery disease: Diagnosed at age 56 </w:t>
      </w:r>
    </w:p>
    <w:p w:rsidR="00832B8D" w:rsidRPr="00DC6821" w:rsidRDefault="00832B8D"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 xml:space="preserve">Type II diabetes: diagnosed at age 62 </w:t>
      </w:r>
    </w:p>
    <w:p w:rsidR="00832B8D" w:rsidRPr="00DC6821" w:rsidRDefault="00832B8D"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Surgery: A</w:t>
      </w:r>
      <w:r w:rsidRPr="00DC6821">
        <w:rPr>
          <w:rFonts w:ascii="Times New Roman" w:hAnsi="Times New Roman" w:cs="Times New Roman"/>
          <w:color w:val="1D1D1D"/>
          <w:sz w:val="24"/>
          <w:szCs w:val="24"/>
          <w:shd w:val="clear" w:color="auto" w:fill="FFFFFF"/>
        </w:rPr>
        <w:t>ppendicitis at age 35</w:t>
      </w:r>
    </w:p>
    <w:p w:rsidR="00832B8D" w:rsidRPr="00DC6821" w:rsidRDefault="00832B8D"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 xml:space="preserve">Medications:  </w:t>
      </w:r>
      <w:r w:rsidRPr="00DC6821">
        <w:rPr>
          <w:rFonts w:ascii="Times New Roman" w:hAnsi="Times New Roman" w:cs="Times New Roman"/>
          <w:color w:val="1D1D1D"/>
          <w:sz w:val="24"/>
          <w:szCs w:val="24"/>
          <w:shd w:val="clear" w:color="auto" w:fill="FFFFFF"/>
        </w:rPr>
        <w:t xml:space="preserve">Metformin 20mg PO daily, Ibuprofen 10 gm PO </w:t>
      </w:r>
      <w:r w:rsidR="00E848E0" w:rsidRPr="00DC6821">
        <w:rPr>
          <w:rFonts w:ascii="Times New Roman" w:hAnsi="Times New Roman" w:cs="Times New Roman"/>
          <w:color w:val="1D1D1D"/>
          <w:sz w:val="24"/>
          <w:szCs w:val="24"/>
          <w:shd w:val="clear" w:color="auto" w:fill="FFFFFF"/>
        </w:rPr>
        <w:t>daily</w:t>
      </w:r>
      <w:r w:rsidRPr="00DC6821">
        <w:rPr>
          <w:rFonts w:ascii="Times New Roman" w:hAnsi="Times New Roman" w:cs="Times New Roman"/>
          <w:color w:val="1D1D1D"/>
          <w:sz w:val="24"/>
          <w:szCs w:val="24"/>
          <w:shd w:val="clear" w:color="auto" w:fill="FFFFFF"/>
        </w:rPr>
        <w:t>. Simvastatin 20mg PO daily</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Allergies:</w:t>
      </w:r>
      <w:r w:rsidRPr="00DC6821">
        <w:rPr>
          <w:rFonts w:ascii="Times New Roman" w:hAnsi="Times New Roman" w:cs="Times New Roman"/>
          <w:color w:val="1D1D1D"/>
          <w:sz w:val="24"/>
          <w:szCs w:val="24"/>
          <w:shd w:val="clear" w:color="auto" w:fill="FFFFFF"/>
        </w:rPr>
        <w:t xml:space="preserve"> Penicillin-causes skin rashes</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lastRenderedPageBreak/>
        <w:t>Hospitalizations:</w:t>
      </w:r>
      <w:r w:rsidRPr="00DC6821">
        <w:rPr>
          <w:rFonts w:ascii="Times New Roman" w:hAnsi="Times New Roman" w:cs="Times New Roman"/>
          <w:color w:val="1D1D1D"/>
          <w:sz w:val="24"/>
          <w:szCs w:val="24"/>
          <w:shd w:val="clear" w:color="auto" w:fill="FFFFFF"/>
        </w:rPr>
        <w:t xml:space="preserve"> hospitalized 27 years ago for surgery </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Health maintenance:</w:t>
      </w:r>
      <w:r w:rsidRPr="00DC6821">
        <w:rPr>
          <w:rFonts w:ascii="Times New Roman" w:hAnsi="Times New Roman" w:cs="Times New Roman"/>
          <w:color w:val="1D1D1D"/>
          <w:sz w:val="24"/>
          <w:szCs w:val="24"/>
          <w:shd w:val="clear" w:color="auto" w:fill="FFFFFF"/>
        </w:rPr>
        <w:t xml:space="preserve"> Physical exercise and diet</w:t>
      </w:r>
    </w:p>
    <w:p w:rsidR="00D7421E" w:rsidRPr="00DC6821" w:rsidRDefault="00D7421E"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Family History:</w:t>
      </w:r>
      <w:r w:rsidRPr="00DC6821">
        <w:rPr>
          <w:rFonts w:ascii="Times New Roman" w:hAnsi="Times New Roman" w:cs="Times New Roman"/>
          <w:color w:val="1D1D1D"/>
          <w:sz w:val="24"/>
          <w:szCs w:val="24"/>
          <w:shd w:val="clear" w:color="auto" w:fill="FFFFFF"/>
        </w:rPr>
        <w:t xml:space="preserve"> </w:t>
      </w:r>
    </w:p>
    <w:p w:rsidR="00D7421E" w:rsidRPr="00DC6821" w:rsidRDefault="00E848E0"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Mother,</w:t>
      </w:r>
      <w:r w:rsidR="00D7421E" w:rsidRPr="00DC6821">
        <w:rPr>
          <w:rFonts w:ascii="Times New Roman" w:hAnsi="Times New Roman" w:cs="Times New Roman"/>
          <w:color w:val="1D1D1D"/>
          <w:sz w:val="24"/>
          <w:szCs w:val="24"/>
          <w:shd w:val="clear" w:color="auto" w:fill="FFFFFF"/>
        </w:rPr>
        <w:t xml:space="preserve"> living, age 90, history of diabetes and breast cancer</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Father, died, age 80, hypertension and skin acne vulgaria</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 xml:space="preserve">Younger brother, </w:t>
      </w:r>
      <w:r w:rsidR="00E848E0" w:rsidRPr="00DC6821">
        <w:rPr>
          <w:rFonts w:ascii="Times New Roman" w:hAnsi="Times New Roman" w:cs="Times New Roman"/>
          <w:color w:val="1D1D1D"/>
          <w:sz w:val="24"/>
          <w:szCs w:val="24"/>
          <w:shd w:val="clear" w:color="auto" w:fill="FFFFFF"/>
        </w:rPr>
        <w:t>living</w:t>
      </w:r>
      <w:r w:rsidRPr="00DC6821">
        <w:rPr>
          <w:rFonts w:ascii="Times New Roman" w:hAnsi="Times New Roman" w:cs="Times New Roman"/>
          <w:color w:val="1D1D1D"/>
          <w:sz w:val="24"/>
          <w:szCs w:val="24"/>
          <w:shd w:val="clear" w:color="auto" w:fill="FFFFFF"/>
        </w:rPr>
        <w:t>, age 50, history of diabetes and hypothyroidism</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Elder sister, living, age 70, history of gout</w:t>
      </w:r>
    </w:p>
    <w:p w:rsidR="00D7421E" w:rsidRPr="00DC6821" w:rsidRDefault="00D7421E"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Son, living, 40 years, healthy</w:t>
      </w:r>
    </w:p>
    <w:p w:rsidR="00D7421E" w:rsidRPr="00DC6821" w:rsidRDefault="00D7421E"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Social History:</w:t>
      </w:r>
      <w:r w:rsidRPr="00DC6821">
        <w:rPr>
          <w:rFonts w:ascii="Times New Roman" w:hAnsi="Times New Roman" w:cs="Times New Roman"/>
          <w:color w:val="1D1D1D"/>
          <w:sz w:val="24"/>
          <w:szCs w:val="24"/>
          <w:shd w:val="clear" w:color="auto" w:fill="FFFFFF"/>
        </w:rPr>
        <w:t xml:space="preserve">  </w:t>
      </w:r>
      <w:r w:rsidR="00E848E0" w:rsidRPr="00DC6821">
        <w:rPr>
          <w:rFonts w:ascii="Times New Roman" w:hAnsi="Times New Roman" w:cs="Times New Roman"/>
          <w:color w:val="1D1D1D"/>
          <w:sz w:val="24"/>
          <w:szCs w:val="24"/>
          <w:shd w:val="clear" w:color="auto" w:fill="FFFFFF"/>
        </w:rPr>
        <w:t xml:space="preserve">The patient retired two years ago as a mail clerk of the New York Post Office. She lives with her elder son in a 4-bedroom apartment in the city of New York. She is a Christian and who loves reading the bible and spreading the word of God. She loves reading novels. The patient exercises regularly to control by swimming and jogging. She loves socializing with her grandchildren at home. She loves advising people about life and how to best approach the future. She has so many friends in the community due to her good-welcoming character. She is increasingly aging and dependent on her son and the family at large. She watches her diet.  </w:t>
      </w:r>
    </w:p>
    <w:p w:rsidR="00C10AC8" w:rsidRPr="00DC6821" w:rsidRDefault="00C10AC8"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Review of Systems</w:t>
      </w:r>
    </w:p>
    <w:p w:rsidR="00C10AC8" w:rsidRPr="00DC6821" w:rsidRDefault="00C10AC8"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Constitutional</w:t>
      </w:r>
      <w:r w:rsidRPr="00DC6821">
        <w:rPr>
          <w:rFonts w:ascii="Times New Roman" w:hAnsi="Times New Roman" w:cs="Times New Roman"/>
          <w:color w:val="1D1D1D"/>
          <w:sz w:val="24"/>
          <w:szCs w:val="24"/>
          <w:shd w:val="clear" w:color="auto" w:fill="FFFFFF"/>
        </w:rPr>
        <w:t xml:space="preserve">: Reports </w:t>
      </w:r>
      <w:r w:rsidRPr="00DC6821">
        <w:rPr>
          <w:rFonts w:ascii="Times New Roman" w:hAnsi="Times New Roman" w:cs="Times New Roman"/>
          <w:color w:val="1D1D1D"/>
          <w:sz w:val="24"/>
          <w:szCs w:val="24"/>
          <w:shd w:val="clear" w:color="auto" w:fill="FFFFFF"/>
        </w:rPr>
        <w:t>an elevated papule</w:t>
      </w:r>
      <w:r w:rsidRPr="00DC6821">
        <w:rPr>
          <w:rFonts w:ascii="Times New Roman" w:hAnsi="Times New Roman" w:cs="Times New Roman"/>
          <w:color w:val="1D1D1D"/>
          <w:sz w:val="24"/>
          <w:szCs w:val="24"/>
          <w:shd w:val="clear" w:color="auto" w:fill="FFFFFF"/>
        </w:rPr>
        <w:t xml:space="preserve"> that is itchy and brown in color. Denies recent weight changes, fever, night sweats, or appetite. </w:t>
      </w:r>
    </w:p>
    <w:p w:rsidR="00C10AC8" w:rsidRPr="00DC6821" w:rsidRDefault="00C10AC8"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Respiratory</w:t>
      </w:r>
      <w:r w:rsidRPr="00DC6821">
        <w:rPr>
          <w:rFonts w:ascii="Times New Roman" w:hAnsi="Times New Roman" w:cs="Times New Roman"/>
          <w:color w:val="1D1D1D"/>
          <w:sz w:val="24"/>
          <w:szCs w:val="24"/>
          <w:shd w:val="clear" w:color="auto" w:fill="FFFFFF"/>
        </w:rPr>
        <w:t xml:space="preserve">: Reports occasionally productive cough and dark-brown </w:t>
      </w:r>
      <w:r w:rsidR="00EB6FB1" w:rsidRPr="00DC6821">
        <w:rPr>
          <w:rFonts w:ascii="Times New Roman" w:hAnsi="Times New Roman" w:cs="Times New Roman"/>
          <w:color w:val="1D1D1D"/>
          <w:sz w:val="24"/>
          <w:szCs w:val="24"/>
          <w:shd w:val="clear" w:color="auto" w:fill="FFFFFF"/>
        </w:rPr>
        <w:t>sputum</w:t>
      </w:r>
      <w:r w:rsidRPr="00DC6821">
        <w:rPr>
          <w:rFonts w:ascii="Times New Roman" w:hAnsi="Times New Roman" w:cs="Times New Roman"/>
          <w:color w:val="1D1D1D"/>
          <w:sz w:val="24"/>
          <w:szCs w:val="24"/>
          <w:shd w:val="clear" w:color="auto" w:fill="FFFFFF"/>
        </w:rPr>
        <w:t xml:space="preserve">. Denies wheeze or shortness of breath. </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lastRenderedPageBreak/>
        <w:t>Cardiovascular</w:t>
      </w:r>
      <w:r w:rsidRPr="00DC6821">
        <w:rPr>
          <w:rFonts w:ascii="Times New Roman" w:hAnsi="Times New Roman" w:cs="Times New Roman"/>
          <w:color w:val="1D1D1D"/>
          <w:sz w:val="24"/>
          <w:szCs w:val="24"/>
          <w:shd w:val="clear" w:color="auto" w:fill="FFFFFF"/>
        </w:rPr>
        <w:t>: Denies chest pain, edema, palpitations, and exercise intolerance.</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Gastro</w:t>
      </w:r>
      <w:r w:rsidRPr="00DC6821">
        <w:rPr>
          <w:rFonts w:ascii="Times New Roman" w:hAnsi="Times New Roman" w:cs="Times New Roman"/>
          <w:color w:val="1D1D1D"/>
          <w:sz w:val="24"/>
          <w:szCs w:val="24"/>
          <w:shd w:val="clear" w:color="auto" w:fill="FFFFFF"/>
        </w:rPr>
        <w:t xml:space="preserve">: Reports heartburn. Denies bowel changes. </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Skin</w:t>
      </w:r>
      <w:r w:rsidRPr="00DC6821">
        <w:rPr>
          <w:rFonts w:ascii="Times New Roman" w:hAnsi="Times New Roman" w:cs="Times New Roman"/>
          <w:color w:val="1D1D1D"/>
          <w:sz w:val="24"/>
          <w:szCs w:val="24"/>
          <w:shd w:val="clear" w:color="auto" w:fill="FFFFFF"/>
        </w:rPr>
        <w:t xml:space="preserve">: reports an elevated itchy, crusting and brown papule </w:t>
      </w:r>
      <w:r w:rsidRPr="00DC6821">
        <w:rPr>
          <w:rFonts w:ascii="Times New Roman" w:hAnsi="Times New Roman" w:cs="Times New Roman"/>
          <w:color w:val="1D1D1D"/>
          <w:sz w:val="24"/>
          <w:szCs w:val="24"/>
          <w:shd w:val="clear" w:color="auto" w:fill="FFFFFF"/>
        </w:rPr>
        <w:t>on her back above her bra strap</w:t>
      </w:r>
      <w:r w:rsidRPr="00DC6821">
        <w:rPr>
          <w:rFonts w:ascii="Times New Roman" w:hAnsi="Times New Roman" w:cs="Times New Roman"/>
          <w:color w:val="1D1D1D"/>
          <w:sz w:val="24"/>
          <w:szCs w:val="24"/>
          <w:shd w:val="clear" w:color="auto" w:fill="FFFFFF"/>
        </w:rPr>
        <w:t xml:space="preserve">. Denies rashes, flare-ups, or skin pigmentation changes. </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Hematologic</w:t>
      </w:r>
      <w:r w:rsidRPr="00DC6821">
        <w:rPr>
          <w:rFonts w:ascii="Times New Roman" w:hAnsi="Times New Roman" w:cs="Times New Roman"/>
          <w:color w:val="1D1D1D"/>
          <w:sz w:val="24"/>
          <w:szCs w:val="24"/>
          <w:shd w:val="clear" w:color="auto" w:fill="FFFFFF"/>
        </w:rPr>
        <w:t xml:space="preserve">: reports easy bruising and prolonged bleeding times. No enema. </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t xml:space="preserve">Immunologic: Denies current use of new drugs. Allergic to penicillin. </w:t>
      </w:r>
    </w:p>
    <w:p w:rsidR="00EB6FB1" w:rsidRPr="00DC6821" w:rsidRDefault="00EB6FB1"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OBJECTIVE DATA</w:t>
      </w:r>
    </w:p>
    <w:p w:rsidR="00EB6FB1" w:rsidRPr="00DC6821" w:rsidRDefault="00EB6FB1"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Vital Signs</w:t>
      </w:r>
      <w:r w:rsidRPr="00DC6821">
        <w:rPr>
          <w:rFonts w:ascii="Times New Roman" w:hAnsi="Times New Roman" w:cs="Times New Roman"/>
          <w:color w:val="1D1D1D"/>
          <w:sz w:val="24"/>
          <w:szCs w:val="24"/>
          <w:shd w:val="clear" w:color="auto" w:fill="FFFFFF"/>
        </w:rPr>
        <w:t xml:space="preserve">:  Temperature 99.7F, BP 107/67, Pulse:87, Resp 17, Weight 81 </w:t>
      </w:r>
      <w:r w:rsidR="00E848E0" w:rsidRPr="00DC6821">
        <w:rPr>
          <w:rFonts w:ascii="Times New Roman" w:hAnsi="Times New Roman" w:cs="Times New Roman"/>
          <w:color w:val="1D1D1D"/>
          <w:sz w:val="24"/>
          <w:szCs w:val="24"/>
          <w:shd w:val="clear" w:color="auto" w:fill="FFFFFF"/>
        </w:rPr>
        <w:t>lbs.</w:t>
      </w:r>
      <w:r w:rsidRPr="00DC6821">
        <w:rPr>
          <w:rFonts w:ascii="Times New Roman" w:hAnsi="Times New Roman" w:cs="Times New Roman"/>
          <w:color w:val="1D1D1D"/>
          <w:sz w:val="24"/>
          <w:szCs w:val="24"/>
          <w:shd w:val="clear" w:color="auto" w:fill="FFFFFF"/>
        </w:rPr>
        <w:t>, Height 55”</w:t>
      </w:r>
      <w:r w:rsidR="001729E3" w:rsidRPr="00DC6821">
        <w:rPr>
          <w:rFonts w:ascii="Times New Roman" w:hAnsi="Times New Roman" w:cs="Times New Roman"/>
          <w:color w:val="1D1D1D"/>
          <w:sz w:val="24"/>
          <w:szCs w:val="24"/>
          <w:shd w:val="clear" w:color="auto" w:fill="FFFFFF"/>
        </w:rPr>
        <w:t xml:space="preserve">, BMI 18.3 (normal). </w:t>
      </w:r>
    </w:p>
    <w:p w:rsidR="001729E3" w:rsidRPr="00DC6821" w:rsidRDefault="001729E3"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General</w:t>
      </w:r>
      <w:r w:rsidRPr="00DC6821">
        <w:rPr>
          <w:rFonts w:ascii="Times New Roman" w:hAnsi="Times New Roman" w:cs="Times New Roman"/>
          <w:color w:val="1D1D1D"/>
          <w:sz w:val="24"/>
          <w:szCs w:val="24"/>
          <w:shd w:val="clear" w:color="auto" w:fill="FFFFFF"/>
        </w:rPr>
        <w:t xml:space="preserve">: 62-year-old widow, AAOx3, all extremities are movable, well-nourished and well developed. Seems to be comfortable with no apparent distress. </w:t>
      </w:r>
    </w:p>
    <w:p w:rsidR="001729E3" w:rsidRPr="00DC6821" w:rsidRDefault="001729E3"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Lungs</w:t>
      </w:r>
      <w:r w:rsidRPr="00DC6821">
        <w:rPr>
          <w:rFonts w:ascii="Times New Roman" w:hAnsi="Times New Roman" w:cs="Times New Roman"/>
          <w:color w:val="1D1D1D"/>
          <w:sz w:val="24"/>
          <w:szCs w:val="24"/>
          <w:shd w:val="clear" w:color="auto" w:fill="FFFFFF"/>
        </w:rPr>
        <w:t>: clear to auscultation bilaterally</w:t>
      </w:r>
    </w:p>
    <w:p w:rsidR="001729E3" w:rsidRPr="00DC6821" w:rsidRDefault="001729E3"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Heart</w:t>
      </w:r>
      <w:r w:rsidRPr="00DC6821">
        <w:rPr>
          <w:rFonts w:ascii="Times New Roman" w:hAnsi="Times New Roman" w:cs="Times New Roman"/>
          <w:color w:val="1D1D1D"/>
          <w:sz w:val="24"/>
          <w:szCs w:val="24"/>
          <w:shd w:val="clear" w:color="auto" w:fill="FFFFFF"/>
        </w:rPr>
        <w:t xml:space="preserve">:  Irregular rhythm, controlled rate. No Murmur, rubs or gallops. </w:t>
      </w:r>
    </w:p>
    <w:p w:rsidR="001729E3" w:rsidRPr="00DC6821" w:rsidRDefault="001729E3"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Abdomen</w:t>
      </w:r>
      <w:r w:rsidRPr="00DC6821">
        <w:rPr>
          <w:rFonts w:ascii="Times New Roman" w:hAnsi="Times New Roman" w:cs="Times New Roman"/>
          <w:color w:val="1D1D1D"/>
          <w:sz w:val="24"/>
          <w:szCs w:val="24"/>
          <w:shd w:val="clear" w:color="auto" w:fill="FFFFFF"/>
        </w:rPr>
        <w:t xml:space="preserve">: No organomegaly, bowel sounds present x4 quadrants. </w:t>
      </w:r>
    </w:p>
    <w:p w:rsidR="001729E3" w:rsidRPr="00DC6821" w:rsidRDefault="001729E3" w:rsidP="00DC6821">
      <w:pPr>
        <w:spacing w:line="480" w:lineRule="auto"/>
        <w:ind w:left="720"/>
        <w:rPr>
          <w:rFonts w:ascii="Times New Roman" w:hAnsi="Times New Roman" w:cs="Times New Roman"/>
          <w:color w:val="1D1D1D"/>
          <w:sz w:val="24"/>
          <w:szCs w:val="24"/>
          <w:shd w:val="clear" w:color="auto" w:fill="FFFFFF"/>
        </w:rPr>
      </w:pPr>
      <w:r w:rsidRPr="00DC6821">
        <w:rPr>
          <w:rFonts w:ascii="Times New Roman" w:hAnsi="Times New Roman" w:cs="Times New Roman"/>
          <w:i/>
          <w:color w:val="1D1D1D"/>
          <w:sz w:val="24"/>
          <w:szCs w:val="24"/>
          <w:shd w:val="clear" w:color="auto" w:fill="FFFFFF"/>
        </w:rPr>
        <w:t>Skin</w:t>
      </w:r>
      <w:r w:rsidRPr="00DC6821">
        <w:rPr>
          <w:rFonts w:ascii="Times New Roman" w:hAnsi="Times New Roman" w:cs="Times New Roman"/>
          <w:color w:val="1D1D1D"/>
          <w:sz w:val="24"/>
          <w:szCs w:val="24"/>
          <w:shd w:val="clear" w:color="auto" w:fill="FFFFFF"/>
        </w:rPr>
        <w:t xml:space="preserve">: Elevated papule on the back with crusting and itching present. Palpable nodules.  No edema cyanosis, </w:t>
      </w:r>
      <w:r w:rsidR="00E848E0" w:rsidRPr="00DC6821">
        <w:rPr>
          <w:rFonts w:ascii="Times New Roman" w:hAnsi="Times New Roman" w:cs="Times New Roman"/>
          <w:color w:val="1D1D1D"/>
          <w:sz w:val="24"/>
          <w:szCs w:val="24"/>
          <w:shd w:val="clear" w:color="auto" w:fill="FFFFFF"/>
        </w:rPr>
        <w:t>of</w:t>
      </w:r>
      <w:r w:rsidRPr="00DC6821">
        <w:rPr>
          <w:rFonts w:ascii="Times New Roman" w:hAnsi="Times New Roman" w:cs="Times New Roman"/>
          <w:color w:val="1D1D1D"/>
          <w:sz w:val="24"/>
          <w:szCs w:val="24"/>
          <w:shd w:val="clear" w:color="auto" w:fill="FFFFFF"/>
        </w:rPr>
        <w:t xml:space="preserve"> clubbing.</w:t>
      </w:r>
    </w:p>
    <w:p w:rsidR="00D7421E" w:rsidRPr="00DC6821" w:rsidRDefault="009F39AB"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Assessments</w:t>
      </w:r>
    </w:p>
    <w:p w:rsidR="00DC6821" w:rsidRDefault="0008516F"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Priority diagnosis:</w:t>
      </w:r>
      <w:r w:rsidRPr="00DC6821">
        <w:rPr>
          <w:rFonts w:ascii="Times New Roman" w:hAnsi="Times New Roman" w:cs="Times New Roman"/>
          <w:color w:val="1D1D1D"/>
          <w:sz w:val="24"/>
          <w:szCs w:val="24"/>
          <w:shd w:val="clear" w:color="auto" w:fill="FFFFFF"/>
        </w:rPr>
        <w:t xml:space="preserve"> </w:t>
      </w:r>
    </w:p>
    <w:p w:rsidR="0008516F" w:rsidRPr="00DC6821" w:rsidRDefault="0008516F" w:rsidP="00DC6821">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color w:val="1D1D1D"/>
          <w:sz w:val="24"/>
          <w:szCs w:val="24"/>
          <w:shd w:val="clear" w:color="auto" w:fill="FFFFFF"/>
        </w:rPr>
        <w:lastRenderedPageBreak/>
        <w:t xml:space="preserve">Basal cell carcinoma ICD-10: C44.310. The most common types of skin cancer. The most common clinical manifestations include a brown or reddish patch on the face, chest, shoulder, arm, or leg that may crust, itch, hurt, or cause no discomfort. The pertinent positives include lesion, redness, loss of color, small bump, or ulcers. Pertinent negatives may consist of no headache, cough, or rhinorrhea. </w:t>
      </w:r>
    </w:p>
    <w:p w:rsidR="00D94024" w:rsidRPr="00DC6821" w:rsidRDefault="00DD59E0"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b/>
          <w:color w:val="1D1D1D"/>
          <w:sz w:val="24"/>
          <w:szCs w:val="24"/>
          <w:shd w:val="clear" w:color="auto" w:fill="FFFFFF"/>
        </w:rPr>
        <w:t>Differential diagnosis</w:t>
      </w:r>
      <w:r w:rsidRPr="00DC6821">
        <w:rPr>
          <w:rFonts w:ascii="Times New Roman" w:hAnsi="Times New Roman" w:cs="Times New Roman"/>
          <w:color w:val="1D1D1D"/>
          <w:sz w:val="24"/>
          <w:szCs w:val="24"/>
          <w:shd w:val="clear" w:color="auto" w:fill="FFFFFF"/>
        </w:rPr>
        <w:t xml:space="preserve">: </w:t>
      </w:r>
    </w:p>
    <w:p w:rsidR="0008516F" w:rsidRPr="0008516F" w:rsidRDefault="0008516F" w:rsidP="00DC6821">
      <w:pPr>
        <w:numPr>
          <w:ilvl w:val="0"/>
          <w:numId w:val="3"/>
        </w:numPr>
        <w:spacing w:after="0" w:line="480" w:lineRule="auto"/>
        <w:rPr>
          <w:rFonts w:ascii="Times New Roman" w:eastAsia="Times New Roman" w:hAnsi="Times New Roman" w:cs="Times New Roman"/>
          <w:color w:val="0E101A"/>
          <w:sz w:val="24"/>
          <w:szCs w:val="24"/>
        </w:rPr>
      </w:pPr>
      <w:r w:rsidRPr="0008516F">
        <w:rPr>
          <w:rFonts w:ascii="Times New Roman" w:eastAsia="Times New Roman" w:hAnsi="Times New Roman" w:cs="Times New Roman"/>
          <w:color w:val="0E101A"/>
          <w:sz w:val="24"/>
          <w:szCs w:val="24"/>
        </w:rPr>
        <w:t xml:space="preserve">Cherry </w:t>
      </w:r>
      <w:r w:rsidR="009744C0" w:rsidRPr="0008516F">
        <w:rPr>
          <w:rFonts w:ascii="Times New Roman" w:eastAsia="Times New Roman" w:hAnsi="Times New Roman" w:cs="Times New Roman"/>
          <w:color w:val="0E101A"/>
          <w:sz w:val="24"/>
          <w:szCs w:val="24"/>
        </w:rPr>
        <w:t>Agnioma</w:t>
      </w:r>
      <w:bookmarkStart w:id="0" w:name="_GoBack"/>
      <w:bookmarkEnd w:id="0"/>
      <w:r w:rsidRPr="0008516F">
        <w:rPr>
          <w:rFonts w:ascii="Times New Roman" w:eastAsia="Times New Roman" w:hAnsi="Times New Roman" w:cs="Times New Roman"/>
          <w:color w:val="0E101A"/>
          <w:sz w:val="24"/>
          <w:szCs w:val="24"/>
        </w:rPr>
        <w:t xml:space="preserve"> ICD 10: D18.00 - a smooth cherry-red bump on the skin. It may appear on the trunk of the body, most common with people over 40. The most common clinical manifestations include small, bright red circular or oval spots that may bleed if rubbed or scratched. Pertinent positive includes red papules on the body, age, climate, and exposure to chemicals. Pertinent negatives. No cough, headache, or changes in appetite. </w:t>
      </w:r>
    </w:p>
    <w:p w:rsidR="0008516F" w:rsidRPr="0008516F" w:rsidRDefault="0008516F" w:rsidP="00DC6821">
      <w:pPr>
        <w:numPr>
          <w:ilvl w:val="0"/>
          <w:numId w:val="3"/>
        </w:numPr>
        <w:spacing w:after="0" w:line="480" w:lineRule="auto"/>
        <w:rPr>
          <w:rFonts w:ascii="Times New Roman" w:eastAsia="Times New Roman" w:hAnsi="Times New Roman" w:cs="Times New Roman"/>
          <w:color w:val="0E101A"/>
          <w:sz w:val="24"/>
          <w:szCs w:val="24"/>
        </w:rPr>
      </w:pPr>
      <w:r w:rsidRPr="00DC6821">
        <w:rPr>
          <w:rFonts w:ascii="Times New Roman" w:eastAsia="Times New Roman" w:hAnsi="Times New Roman" w:cs="Times New Roman"/>
          <w:b/>
          <w:bCs/>
          <w:color w:val="0E101A"/>
          <w:sz w:val="24"/>
          <w:szCs w:val="24"/>
        </w:rPr>
        <w:t>Seborrheic Dermatitis:</w:t>
      </w:r>
      <w:r w:rsidRPr="0008516F">
        <w:rPr>
          <w:rFonts w:ascii="Times New Roman" w:eastAsia="Times New Roman" w:hAnsi="Times New Roman" w:cs="Times New Roman"/>
          <w:color w:val="0E101A"/>
          <w:sz w:val="24"/>
          <w:szCs w:val="24"/>
        </w:rPr>
        <w:t xml:space="preserve"> The diagnosis of seborrheic dermatitis is </w:t>
      </w:r>
      <w:r w:rsidR="00524B88">
        <w:rPr>
          <w:rFonts w:ascii="Times New Roman" w:eastAsia="Times New Roman" w:hAnsi="Times New Roman" w:cs="Times New Roman"/>
          <w:color w:val="0E101A"/>
          <w:sz w:val="24"/>
          <w:szCs w:val="24"/>
        </w:rPr>
        <w:t>mainly</w:t>
      </w:r>
      <w:r w:rsidRPr="0008516F">
        <w:rPr>
          <w:rFonts w:ascii="Times New Roman" w:eastAsia="Times New Roman" w:hAnsi="Times New Roman" w:cs="Times New Roman"/>
          <w:color w:val="0E101A"/>
          <w:sz w:val="24"/>
          <w:szCs w:val="24"/>
        </w:rPr>
        <w:t xml:space="preserve"> clinical. </w:t>
      </w:r>
      <w:r w:rsidR="00524B88">
        <w:rPr>
          <w:rFonts w:ascii="Times New Roman" w:eastAsia="Times New Roman" w:hAnsi="Times New Roman" w:cs="Times New Roman"/>
          <w:color w:val="0E101A"/>
          <w:sz w:val="24"/>
          <w:szCs w:val="24"/>
        </w:rPr>
        <w:t>In s</w:t>
      </w:r>
      <w:r w:rsidRPr="0008516F">
        <w:rPr>
          <w:rFonts w:ascii="Times New Roman" w:eastAsia="Times New Roman" w:hAnsi="Times New Roman" w:cs="Times New Roman"/>
          <w:color w:val="0E101A"/>
          <w:sz w:val="24"/>
          <w:szCs w:val="24"/>
        </w:rPr>
        <w:t xml:space="preserve">eborrheic dermatitis, the lesions are </w:t>
      </w:r>
      <w:r w:rsidR="00524B88">
        <w:rPr>
          <w:rFonts w:ascii="Times New Roman" w:eastAsia="Times New Roman" w:hAnsi="Times New Roman" w:cs="Times New Roman"/>
          <w:color w:val="0E101A"/>
          <w:sz w:val="24"/>
          <w:szCs w:val="24"/>
        </w:rPr>
        <w:t xml:space="preserve">characterized by </w:t>
      </w:r>
      <w:r w:rsidRPr="0008516F">
        <w:rPr>
          <w:rFonts w:ascii="Times New Roman" w:eastAsia="Times New Roman" w:hAnsi="Times New Roman" w:cs="Times New Roman"/>
          <w:color w:val="0E101A"/>
          <w:sz w:val="24"/>
          <w:szCs w:val="24"/>
        </w:rPr>
        <w:t xml:space="preserve">erythematous </w:t>
      </w:r>
      <w:r w:rsidR="00524B88">
        <w:rPr>
          <w:rFonts w:ascii="Times New Roman" w:eastAsia="Times New Roman" w:hAnsi="Times New Roman" w:cs="Times New Roman"/>
          <w:color w:val="0E101A"/>
          <w:sz w:val="24"/>
          <w:szCs w:val="24"/>
        </w:rPr>
        <w:t>and that l</w:t>
      </w:r>
      <w:r w:rsidRPr="0008516F">
        <w:rPr>
          <w:rFonts w:ascii="Times New Roman" w:eastAsia="Times New Roman" w:hAnsi="Times New Roman" w:cs="Times New Roman"/>
          <w:color w:val="0E101A"/>
          <w:sz w:val="24"/>
          <w:szCs w:val="24"/>
        </w:rPr>
        <w:t>esions on the scalp may vary from dry scales to yellow, greasy scales and erythema.</w:t>
      </w:r>
    </w:p>
    <w:p w:rsidR="00306160" w:rsidRPr="00DC6821" w:rsidRDefault="00306160"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 xml:space="preserve">Plan: </w:t>
      </w:r>
    </w:p>
    <w:p w:rsidR="00832B8D" w:rsidRPr="00DC6821" w:rsidRDefault="00306160" w:rsidP="00DC6821">
      <w:pPr>
        <w:spacing w:line="480" w:lineRule="auto"/>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t xml:space="preserve">Diagnostics:  </w:t>
      </w:r>
    </w:p>
    <w:p w:rsidR="00306160" w:rsidRPr="00DC6821" w:rsidRDefault="00306160" w:rsidP="00DC6821">
      <w:pPr>
        <w:spacing w:line="480" w:lineRule="auto"/>
        <w:rPr>
          <w:rFonts w:ascii="Times New Roman" w:hAnsi="Times New Roman" w:cs="Times New Roman"/>
          <w:color w:val="1D1D1D"/>
          <w:sz w:val="24"/>
          <w:szCs w:val="24"/>
          <w:shd w:val="clear" w:color="auto" w:fill="FFFFFF"/>
        </w:rPr>
      </w:pPr>
      <w:r w:rsidRPr="00DC6821">
        <w:rPr>
          <w:rFonts w:ascii="Times New Roman" w:hAnsi="Times New Roman" w:cs="Times New Roman"/>
          <w:sz w:val="24"/>
          <w:szCs w:val="24"/>
        </w:rPr>
        <w:t xml:space="preserve">In most cases, the diagnosis of </w:t>
      </w:r>
      <w:r w:rsidRPr="00DC6821">
        <w:rPr>
          <w:rFonts w:ascii="Times New Roman" w:hAnsi="Times New Roman" w:cs="Times New Roman"/>
          <w:color w:val="1D1D1D"/>
          <w:sz w:val="24"/>
          <w:szCs w:val="24"/>
          <w:shd w:val="clear" w:color="auto" w:fill="FFFFFF"/>
        </w:rPr>
        <w:t>Basal cell carcinoma</w:t>
      </w:r>
      <w:r w:rsidRPr="00DC6821">
        <w:rPr>
          <w:rFonts w:ascii="Times New Roman" w:hAnsi="Times New Roman" w:cs="Times New Roman"/>
          <w:color w:val="1D1D1D"/>
          <w:sz w:val="24"/>
          <w:szCs w:val="24"/>
          <w:shd w:val="clear" w:color="auto" w:fill="FFFFFF"/>
        </w:rPr>
        <w:t xml:space="preserve"> is made based on ideal clinical presentation. </w:t>
      </w:r>
    </w:p>
    <w:p w:rsidR="00306160" w:rsidRPr="00DC6821" w:rsidRDefault="00306160" w:rsidP="00DC6821">
      <w:pPr>
        <w:pStyle w:val="ListParagraph"/>
        <w:numPr>
          <w:ilvl w:val="0"/>
          <w:numId w:val="2"/>
        </w:numPr>
        <w:spacing w:line="480" w:lineRule="auto"/>
        <w:rPr>
          <w:rFonts w:ascii="Times New Roman" w:hAnsi="Times New Roman" w:cs="Times New Roman"/>
          <w:sz w:val="24"/>
          <w:szCs w:val="24"/>
        </w:rPr>
      </w:pPr>
      <w:r w:rsidRPr="00DC6821">
        <w:rPr>
          <w:rFonts w:ascii="Times New Roman" w:hAnsi="Times New Roman" w:cs="Times New Roman"/>
          <w:sz w:val="24"/>
          <w:szCs w:val="24"/>
        </w:rPr>
        <w:t xml:space="preserve">Skin examination – where a </w:t>
      </w:r>
      <w:r w:rsidR="00E848E0" w:rsidRPr="00DC6821">
        <w:rPr>
          <w:rFonts w:ascii="Times New Roman" w:hAnsi="Times New Roman" w:cs="Times New Roman"/>
          <w:sz w:val="24"/>
          <w:szCs w:val="24"/>
        </w:rPr>
        <w:t>doctor examines</w:t>
      </w:r>
      <w:r w:rsidRPr="00DC6821">
        <w:rPr>
          <w:rFonts w:ascii="Times New Roman" w:hAnsi="Times New Roman" w:cs="Times New Roman"/>
          <w:sz w:val="24"/>
          <w:szCs w:val="24"/>
        </w:rPr>
        <w:t xml:space="preserve"> the skin for bumps or spots that seem to be abnormal in color, size, shape, or texture</w:t>
      </w:r>
      <w:r w:rsidR="00E848E0" w:rsidRPr="00DC6821">
        <w:rPr>
          <w:rFonts w:ascii="Times New Roman" w:hAnsi="Times New Roman" w:cs="Times New Roman"/>
          <w:sz w:val="24"/>
          <w:szCs w:val="24"/>
        </w:rPr>
        <w:t xml:space="preserve"> (</w:t>
      </w:r>
      <w:r w:rsidR="00E848E0" w:rsidRPr="00DC6821">
        <w:rPr>
          <w:rFonts w:ascii="Times New Roman" w:hAnsi="Times New Roman" w:cs="Times New Roman"/>
          <w:color w:val="222222"/>
          <w:sz w:val="24"/>
          <w:szCs w:val="24"/>
          <w:shd w:val="clear" w:color="auto" w:fill="FFFFFF"/>
        </w:rPr>
        <w:t xml:space="preserve">Gutzmer </w:t>
      </w:r>
      <w:r w:rsidR="00E848E0" w:rsidRPr="00DC6821">
        <w:rPr>
          <w:rFonts w:ascii="Times New Roman" w:hAnsi="Times New Roman" w:cs="Times New Roman"/>
          <w:color w:val="222222"/>
          <w:sz w:val="24"/>
          <w:szCs w:val="24"/>
          <w:shd w:val="clear" w:color="auto" w:fill="FFFFFF"/>
        </w:rPr>
        <w:t xml:space="preserve">&amp; </w:t>
      </w:r>
      <w:r w:rsidR="00E848E0" w:rsidRPr="00DC6821">
        <w:rPr>
          <w:rFonts w:ascii="Times New Roman" w:hAnsi="Times New Roman" w:cs="Times New Roman"/>
          <w:color w:val="222222"/>
          <w:sz w:val="24"/>
          <w:szCs w:val="24"/>
          <w:shd w:val="clear" w:color="auto" w:fill="FFFFFF"/>
        </w:rPr>
        <w:t xml:space="preserve">Solomon, </w:t>
      </w:r>
      <w:r w:rsidR="00E848E0" w:rsidRPr="00DC6821">
        <w:rPr>
          <w:rFonts w:ascii="Times New Roman" w:hAnsi="Times New Roman" w:cs="Times New Roman"/>
          <w:color w:val="222222"/>
          <w:sz w:val="24"/>
          <w:szCs w:val="24"/>
          <w:shd w:val="clear" w:color="auto" w:fill="FFFFFF"/>
        </w:rPr>
        <w:t>2019)</w:t>
      </w:r>
      <w:r w:rsidRPr="00DC6821">
        <w:rPr>
          <w:rFonts w:ascii="Times New Roman" w:hAnsi="Times New Roman" w:cs="Times New Roman"/>
          <w:sz w:val="24"/>
          <w:szCs w:val="24"/>
        </w:rPr>
        <w:t xml:space="preserve">. </w:t>
      </w:r>
    </w:p>
    <w:p w:rsidR="00306160" w:rsidRPr="00DC6821" w:rsidRDefault="00DC6821" w:rsidP="00DC68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Skin biopsy -</w:t>
      </w:r>
      <w:r w:rsidR="00306160" w:rsidRPr="00DC6821">
        <w:rPr>
          <w:rFonts w:ascii="Times New Roman" w:hAnsi="Times New Roman" w:cs="Times New Roman"/>
          <w:sz w:val="24"/>
          <w:szCs w:val="24"/>
        </w:rPr>
        <w:t xml:space="preserve"> entails removing a </w:t>
      </w:r>
      <w:r w:rsidR="00E848E0" w:rsidRPr="00DC6821">
        <w:rPr>
          <w:rFonts w:ascii="Times New Roman" w:hAnsi="Times New Roman" w:cs="Times New Roman"/>
          <w:sz w:val="24"/>
          <w:szCs w:val="24"/>
        </w:rPr>
        <w:t>small sample</w:t>
      </w:r>
      <w:r w:rsidR="00306160" w:rsidRPr="00DC6821">
        <w:rPr>
          <w:rFonts w:ascii="Times New Roman" w:hAnsi="Times New Roman" w:cs="Times New Roman"/>
          <w:sz w:val="24"/>
          <w:szCs w:val="24"/>
        </w:rPr>
        <w:t xml:space="preserve"> of the elevated </w:t>
      </w:r>
      <w:r w:rsidR="00E848E0" w:rsidRPr="00DC6821">
        <w:rPr>
          <w:rFonts w:ascii="Times New Roman" w:hAnsi="Times New Roman" w:cs="Times New Roman"/>
          <w:sz w:val="24"/>
          <w:szCs w:val="24"/>
        </w:rPr>
        <w:t>papules</w:t>
      </w:r>
      <w:r w:rsidR="00306160" w:rsidRPr="00DC6821">
        <w:rPr>
          <w:rFonts w:ascii="Times New Roman" w:hAnsi="Times New Roman" w:cs="Times New Roman"/>
          <w:sz w:val="24"/>
          <w:szCs w:val="24"/>
        </w:rPr>
        <w:t xml:space="preserve"> for testing in the </w:t>
      </w:r>
      <w:r w:rsidR="00E848E0" w:rsidRPr="00DC6821">
        <w:rPr>
          <w:rFonts w:ascii="Times New Roman" w:hAnsi="Times New Roman" w:cs="Times New Roman"/>
          <w:sz w:val="24"/>
          <w:szCs w:val="24"/>
        </w:rPr>
        <w:t>laboratory</w:t>
      </w:r>
      <w:r w:rsidR="00306160" w:rsidRPr="00DC6821">
        <w:rPr>
          <w:rFonts w:ascii="Times New Roman" w:hAnsi="Times New Roman" w:cs="Times New Roman"/>
          <w:sz w:val="24"/>
          <w:szCs w:val="24"/>
        </w:rPr>
        <w:t xml:space="preserve"> to </w:t>
      </w:r>
      <w:r w:rsidR="00E848E0" w:rsidRPr="00DC6821">
        <w:rPr>
          <w:rFonts w:ascii="Times New Roman" w:hAnsi="Times New Roman" w:cs="Times New Roman"/>
          <w:sz w:val="24"/>
          <w:szCs w:val="24"/>
        </w:rPr>
        <w:t>provide</w:t>
      </w:r>
      <w:r w:rsidR="00306160" w:rsidRPr="00DC6821">
        <w:rPr>
          <w:rFonts w:ascii="Times New Roman" w:hAnsi="Times New Roman" w:cs="Times New Roman"/>
          <w:sz w:val="24"/>
          <w:szCs w:val="24"/>
        </w:rPr>
        <w:t xml:space="preserve"> accurate information that could help to rule out </w:t>
      </w:r>
      <w:r w:rsidR="007611A7" w:rsidRPr="00DC6821">
        <w:rPr>
          <w:rFonts w:ascii="Times New Roman" w:hAnsi="Times New Roman" w:cs="Times New Roman"/>
          <w:sz w:val="24"/>
          <w:szCs w:val="24"/>
        </w:rPr>
        <w:t xml:space="preserve">skin conditions and diseases. </w:t>
      </w:r>
    </w:p>
    <w:p w:rsidR="00F82F1A" w:rsidRPr="00DC6821" w:rsidRDefault="00F82F1A" w:rsidP="00DC6821">
      <w:pPr>
        <w:spacing w:line="480" w:lineRule="auto"/>
        <w:rPr>
          <w:rFonts w:ascii="Times New Roman" w:hAnsi="Times New Roman" w:cs="Times New Roman"/>
          <w:b/>
          <w:sz w:val="24"/>
          <w:szCs w:val="24"/>
        </w:rPr>
      </w:pPr>
      <w:r w:rsidRPr="00DC6821">
        <w:rPr>
          <w:rFonts w:ascii="Times New Roman" w:hAnsi="Times New Roman" w:cs="Times New Roman"/>
          <w:b/>
          <w:sz w:val="24"/>
          <w:szCs w:val="24"/>
        </w:rPr>
        <w:lastRenderedPageBreak/>
        <w:t xml:space="preserve">Treatment: </w:t>
      </w:r>
    </w:p>
    <w:p w:rsidR="0008516F" w:rsidRPr="00DC6821" w:rsidRDefault="0008516F" w:rsidP="00DC6821">
      <w:pPr>
        <w:pStyle w:val="NormalWeb"/>
        <w:spacing w:before="0" w:beforeAutospacing="0" w:after="0" w:afterAutospacing="0" w:line="480" w:lineRule="auto"/>
        <w:ind w:left="720"/>
        <w:rPr>
          <w:color w:val="0E101A"/>
        </w:rPr>
      </w:pPr>
      <w:r w:rsidRPr="00DC6821">
        <w:rPr>
          <w:color w:val="0E101A"/>
        </w:rPr>
        <w:t>Mohs surgery- the doctor removes the elevated papule by layer while examining each layer under the microscope until all abnormal cells are removed (Wozniak</w:t>
      </w:r>
      <w:r w:rsidRPr="00DC6821">
        <w:rPr>
          <w:rFonts w:ascii="Cambria Math" w:hAnsi="Cambria Math" w:cs="Cambria Math"/>
          <w:color w:val="0E101A"/>
        </w:rPr>
        <w:t>‐</w:t>
      </w:r>
      <w:r w:rsidRPr="00DC6821">
        <w:rPr>
          <w:color w:val="0E101A"/>
        </w:rPr>
        <w:t>Rito et al., 2018)</w:t>
      </w:r>
    </w:p>
    <w:p w:rsidR="0008516F" w:rsidRPr="00DC6821" w:rsidRDefault="0008516F" w:rsidP="00DC6821">
      <w:pPr>
        <w:pStyle w:val="NormalWeb"/>
        <w:spacing w:before="0" w:beforeAutospacing="0" w:after="0" w:afterAutospacing="0" w:line="480" w:lineRule="auto"/>
        <w:ind w:left="720"/>
        <w:rPr>
          <w:color w:val="0E101A"/>
        </w:rPr>
      </w:pPr>
      <w:r w:rsidRPr="00DC6821">
        <w:rPr>
          <w:color w:val="0E101A"/>
        </w:rPr>
        <w:t>Fluorouracil topical – 5% cream. Apply two times a day for 3 to 6 weeks. The 5% cream is highly recommended because the response starts with erythema and erosion.</w:t>
      </w:r>
    </w:p>
    <w:p w:rsidR="0008516F" w:rsidRPr="00DC6821" w:rsidRDefault="0008516F" w:rsidP="00DC6821">
      <w:pPr>
        <w:pStyle w:val="NormalWeb"/>
        <w:spacing w:before="0" w:beforeAutospacing="0" w:after="0" w:afterAutospacing="0" w:line="480" w:lineRule="auto"/>
        <w:rPr>
          <w:color w:val="0E101A"/>
        </w:rPr>
      </w:pPr>
      <w:r w:rsidRPr="00DC6821">
        <w:rPr>
          <w:b/>
          <w:color w:val="0E101A"/>
        </w:rPr>
        <w:t>Education</w:t>
      </w:r>
      <w:r w:rsidRPr="00DC6821">
        <w:rPr>
          <w:color w:val="0E101A"/>
        </w:rPr>
        <w:t>:</w:t>
      </w:r>
      <w:r w:rsidRPr="00DC6821">
        <w:rPr>
          <w:color w:val="0E101A"/>
        </w:rPr>
        <w:t xml:space="preserve"> E</w:t>
      </w:r>
      <w:r w:rsidRPr="00DC6821">
        <w:rPr>
          <w:color w:val="0E101A"/>
        </w:rPr>
        <w:t>ducate the patient about the diagnosis of Basal cell carcinoma and the necessary medications. </w:t>
      </w:r>
    </w:p>
    <w:p w:rsidR="0008516F" w:rsidRPr="00DC6821" w:rsidRDefault="0008516F" w:rsidP="00DC6821">
      <w:pPr>
        <w:pStyle w:val="NormalWeb"/>
        <w:spacing w:before="0" w:beforeAutospacing="0" w:after="0" w:afterAutospacing="0" w:line="480" w:lineRule="auto"/>
        <w:rPr>
          <w:color w:val="0E101A"/>
        </w:rPr>
      </w:pPr>
      <w:r w:rsidRPr="00DC6821">
        <w:rPr>
          <w:rStyle w:val="Strong"/>
          <w:color w:val="0E101A"/>
        </w:rPr>
        <w:t>Follow-up:</w:t>
      </w:r>
      <w:r w:rsidRPr="00DC6821">
        <w:rPr>
          <w:color w:val="0E101A"/>
        </w:rPr>
        <w:t>  Visit the clinic after 2 weeks for further evaluation. If the situation persists, see an oncologist. </w:t>
      </w:r>
    </w:p>
    <w:p w:rsidR="0008516F" w:rsidRPr="00DC6821" w:rsidRDefault="0008516F" w:rsidP="00DC6821">
      <w:pPr>
        <w:pStyle w:val="NormalWeb"/>
        <w:spacing w:before="0" w:beforeAutospacing="0" w:after="0" w:afterAutospacing="0" w:line="480" w:lineRule="auto"/>
        <w:rPr>
          <w:color w:val="0E101A"/>
        </w:rPr>
      </w:pPr>
      <w:r w:rsidRPr="00DC6821">
        <w:rPr>
          <w:b/>
          <w:color w:val="0E101A"/>
        </w:rPr>
        <w:t>Health Maintenance</w:t>
      </w:r>
      <w:r w:rsidRPr="00DC6821">
        <w:rPr>
          <w:color w:val="0E101A"/>
        </w:rPr>
        <w:t xml:space="preserve">: </w:t>
      </w:r>
      <w:r w:rsidRPr="00DC6821">
        <w:rPr>
          <w:color w:val="0E101A"/>
        </w:rPr>
        <w:t>P</w:t>
      </w:r>
      <w:r w:rsidRPr="00DC6821">
        <w:rPr>
          <w:color w:val="0E101A"/>
        </w:rPr>
        <w:t>ractice healthy sleep hygiene and exercise regularly to increase strength and lower risks of cancer recurring. </w:t>
      </w:r>
    </w:p>
    <w:p w:rsidR="00DC6821" w:rsidRDefault="00DC6821" w:rsidP="00DC6821">
      <w:pPr>
        <w:spacing w:line="480" w:lineRule="auto"/>
        <w:jc w:val="center"/>
        <w:rPr>
          <w:rFonts w:ascii="Times New Roman" w:hAnsi="Times New Roman" w:cs="Times New Roman"/>
          <w:color w:val="1D1D1D"/>
          <w:sz w:val="24"/>
          <w:szCs w:val="24"/>
          <w:shd w:val="clear" w:color="auto" w:fill="FFFFFF"/>
        </w:rPr>
      </w:pPr>
    </w:p>
    <w:p w:rsidR="00DC6821" w:rsidRDefault="00DC6821" w:rsidP="00DC6821">
      <w:pPr>
        <w:spacing w:line="480" w:lineRule="auto"/>
        <w:jc w:val="center"/>
        <w:rPr>
          <w:rFonts w:ascii="Times New Roman" w:hAnsi="Times New Roman" w:cs="Times New Roman"/>
          <w:color w:val="1D1D1D"/>
          <w:sz w:val="24"/>
          <w:szCs w:val="24"/>
          <w:shd w:val="clear" w:color="auto" w:fill="FFFFFF"/>
        </w:rPr>
      </w:pPr>
    </w:p>
    <w:p w:rsidR="00DC6821" w:rsidRDefault="00DC6821" w:rsidP="00DC6821">
      <w:pPr>
        <w:spacing w:line="480" w:lineRule="auto"/>
        <w:jc w:val="center"/>
        <w:rPr>
          <w:rFonts w:ascii="Times New Roman" w:hAnsi="Times New Roman" w:cs="Times New Roman"/>
          <w:color w:val="1D1D1D"/>
          <w:sz w:val="24"/>
          <w:szCs w:val="24"/>
          <w:shd w:val="clear" w:color="auto" w:fill="FFFFFF"/>
        </w:rPr>
      </w:pPr>
    </w:p>
    <w:p w:rsidR="00DC6821" w:rsidRDefault="00DC6821" w:rsidP="00DC6821">
      <w:pPr>
        <w:spacing w:line="480" w:lineRule="auto"/>
        <w:jc w:val="center"/>
        <w:rPr>
          <w:rFonts w:ascii="Times New Roman" w:hAnsi="Times New Roman" w:cs="Times New Roman"/>
          <w:color w:val="1D1D1D"/>
          <w:sz w:val="24"/>
          <w:szCs w:val="24"/>
          <w:shd w:val="clear" w:color="auto" w:fill="FFFFFF"/>
        </w:rPr>
      </w:pPr>
    </w:p>
    <w:p w:rsidR="00DC6821" w:rsidRDefault="00DC6821" w:rsidP="00DC6821">
      <w:pPr>
        <w:spacing w:line="480" w:lineRule="auto"/>
        <w:rPr>
          <w:rFonts w:ascii="Times New Roman" w:hAnsi="Times New Roman" w:cs="Times New Roman"/>
          <w:color w:val="1D1D1D"/>
          <w:sz w:val="24"/>
          <w:szCs w:val="24"/>
          <w:shd w:val="clear" w:color="auto" w:fill="FFFFFF"/>
        </w:rPr>
      </w:pPr>
    </w:p>
    <w:p w:rsidR="009744C0" w:rsidRDefault="009744C0" w:rsidP="00DC6821">
      <w:pPr>
        <w:spacing w:line="480" w:lineRule="auto"/>
        <w:jc w:val="center"/>
        <w:rPr>
          <w:rFonts w:ascii="Times New Roman" w:hAnsi="Times New Roman" w:cs="Times New Roman"/>
          <w:b/>
          <w:color w:val="1D1D1D"/>
          <w:sz w:val="24"/>
          <w:szCs w:val="24"/>
          <w:shd w:val="clear" w:color="auto" w:fill="FFFFFF"/>
        </w:rPr>
      </w:pPr>
    </w:p>
    <w:p w:rsidR="009744C0" w:rsidRDefault="009744C0" w:rsidP="00DC6821">
      <w:pPr>
        <w:spacing w:line="480" w:lineRule="auto"/>
        <w:jc w:val="center"/>
        <w:rPr>
          <w:rFonts w:ascii="Times New Roman" w:hAnsi="Times New Roman" w:cs="Times New Roman"/>
          <w:b/>
          <w:color w:val="1D1D1D"/>
          <w:sz w:val="24"/>
          <w:szCs w:val="24"/>
          <w:shd w:val="clear" w:color="auto" w:fill="FFFFFF"/>
        </w:rPr>
      </w:pPr>
    </w:p>
    <w:p w:rsidR="009744C0" w:rsidRDefault="009744C0" w:rsidP="00DC6821">
      <w:pPr>
        <w:spacing w:line="480" w:lineRule="auto"/>
        <w:jc w:val="center"/>
        <w:rPr>
          <w:rFonts w:ascii="Times New Roman" w:hAnsi="Times New Roman" w:cs="Times New Roman"/>
          <w:b/>
          <w:color w:val="1D1D1D"/>
          <w:sz w:val="24"/>
          <w:szCs w:val="24"/>
          <w:shd w:val="clear" w:color="auto" w:fill="FFFFFF"/>
        </w:rPr>
      </w:pPr>
    </w:p>
    <w:p w:rsidR="009744C0" w:rsidRDefault="009744C0" w:rsidP="00DC6821">
      <w:pPr>
        <w:spacing w:line="480" w:lineRule="auto"/>
        <w:jc w:val="center"/>
        <w:rPr>
          <w:rFonts w:ascii="Times New Roman" w:hAnsi="Times New Roman" w:cs="Times New Roman"/>
          <w:b/>
          <w:color w:val="1D1D1D"/>
          <w:sz w:val="24"/>
          <w:szCs w:val="24"/>
          <w:shd w:val="clear" w:color="auto" w:fill="FFFFFF"/>
        </w:rPr>
      </w:pPr>
    </w:p>
    <w:p w:rsidR="00E848E0" w:rsidRPr="00DC6821" w:rsidRDefault="00E848E0" w:rsidP="00DC6821">
      <w:pPr>
        <w:spacing w:line="480" w:lineRule="auto"/>
        <w:jc w:val="center"/>
        <w:rPr>
          <w:rFonts w:ascii="Times New Roman" w:hAnsi="Times New Roman" w:cs="Times New Roman"/>
          <w:b/>
          <w:color w:val="1D1D1D"/>
          <w:sz w:val="24"/>
          <w:szCs w:val="24"/>
          <w:shd w:val="clear" w:color="auto" w:fill="FFFFFF"/>
        </w:rPr>
      </w:pPr>
      <w:r w:rsidRPr="00DC6821">
        <w:rPr>
          <w:rFonts w:ascii="Times New Roman" w:hAnsi="Times New Roman" w:cs="Times New Roman"/>
          <w:b/>
          <w:color w:val="1D1D1D"/>
          <w:sz w:val="24"/>
          <w:szCs w:val="24"/>
          <w:shd w:val="clear" w:color="auto" w:fill="FFFFFF"/>
        </w:rPr>
        <w:lastRenderedPageBreak/>
        <w:t>References</w:t>
      </w:r>
    </w:p>
    <w:p w:rsidR="0008516F" w:rsidRPr="00DC6821" w:rsidRDefault="0008516F" w:rsidP="00DC6821">
      <w:pPr>
        <w:spacing w:line="480" w:lineRule="auto"/>
        <w:ind w:left="720" w:hanging="720"/>
        <w:rPr>
          <w:rFonts w:ascii="Times New Roman" w:hAnsi="Times New Roman" w:cs="Times New Roman"/>
          <w:color w:val="222222"/>
          <w:sz w:val="24"/>
          <w:szCs w:val="24"/>
          <w:shd w:val="clear" w:color="auto" w:fill="FFFFFF"/>
        </w:rPr>
      </w:pPr>
      <w:r w:rsidRPr="00DC6821">
        <w:rPr>
          <w:rFonts w:ascii="Times New Roman" w:hAnsi="Times New Roman" w:cs="Times New Roman"/>
          <w:color w:val="222222"/>
          <w:sz w:val="24"/>
          <w:szCs w:val="24"/>
          <w:shd w:val="clear" w:color="auto" w:fill="FFFFFF"/>
        </w:rPr>
        <w:t>Gutzmer, R., &amp; Solomon, J. A. (2019). Hedgehog pathway inhibition for the treatment of basal cell carcinoma. </w:t>
      </w:r>
      <w:r w:rsidRPr="00DC6821">
        <w:rPr>
          <w:rFonts w:ascii="Times New Roman" w:hAnsi="Times New Roman" w:cs="Times New Roman"/>
          <w:i/>
          <w:iCs/>
          <w:color w:val="222222"/>
          <w:sz w:val="24"/>
          <w:szCs w:val="24"/>
          <w:shd w:val="clear" w:color="auto" w:fill="FFFFFF"/>
        </w:rPr>
        <w:t>Targeted oncology</w:t>
      </w:r>
      <w:r w:rsidRPr="00DC6821">
        <w:rPr>
          <w:rFonts w:ascii="Times New Roman" w:hAnsi="Times New Roman" w:cs="Times New Roman"/>
          <w:color w:val="222222"/>
          <w:sz w:val="24"/>
          <w:szCs w:val="24"/>
          <w:shd w:val="clear" w:color="auto" w:fill="FFFFFF"/>
        </w:rPr>
        <w:t>, 1-15.</w:t>
      </w:r>
    </w:p>
    <w:p w:rsidR="0008516F" w:rsidRPr="00DC6821" w:rsidRDefault="0008516F" w:rsidP="00DC6821">
      <w:pPr>
        <w:spacing w:line="480" w:lineRule="auto"/>
        <w:ind w:left="720" w:hanging="720"/>
        <w:rPr>
          <w:rFonts w:ascii="Times New Roman" w:hAnsi="Times New Roman" w:cs="Times New Roman"/>
          <w:sz w:val="24"/>
          <w:szCs w:val="24"/>
        </w:rPr>
      </w:pPr>
      <w:r w:rsidRPr="00DC6821">
        <w:rPr>
          <w:rFonts w:ascii="Times New Roman" w:hAnsi="Times New Roman" w:cs="Times New Roman"/>
          <w:color w:val="222222"/>
          <w:sz w:val="24"/>
          <w:szCs w:val="24"/>
          <w:shd w:val="clear" w:color="auto" w:fill="FFFFFF"/>
        </w:rPr>
        <w:t>Wikramanayake, T. C., Borda, L. J., Miteva, M., &amp; Paus, R. (2019). Seborrheic dermatitis—Looking beyond Malassezia. </w:t>
      </w:r>
      <w:r w:rsidRPr="00DC6821">
        <w:rPr>
          <w:rFonts w:ascii="Times New Roman" w:hAnsi="Times New Roman" w:cs="Times New Roman"/>
          <w:i/>
          <w:iCs/>
          <w:color w:val="222222"/>
          <w:sz w:val="24"/>
          <w:szCs w:val="24"/>
          <w:shd w:val="clear" w:color="auto" w:fill="FFFFFF"/>
        </w:rPr>
        <w:t>Experimental dermatology</w:t>
      </w:r>
      <w:r w:rsidRPr="00DC6821">
        <w:rPr>
          <w:rFonts w:ascii="Times New Roman" w:hAnsi="Times New Roman" w:cs="Times New Roman"/>
          <w:color w:val="222222"/>
          <w:sz w:val="24"/>
          <w:szCs w:val="24"/>
          <w:shd w:val="clear" w:color="auto" w:fill="FFFFFF"/>
        </w:rPr>
        <w:t>, </w:t>
      </w:r>
      <w:r w:rsidRPr="00DC6821">
        <w:rPr>
          <w:rFonts w:ascii="Times New Roman" w:hAnsi="Times New Roman" w:cs="Times New Roman"/>
          <w:i/>
          <w:iCs/>
          <w:color w:val="222222"/>
          <w:sz w:val="24"/>
          <w:szCs w:val="24"/>
          <w:shd w:val="clear" w:color="auto" w:fill="FFFFFF"/>
        </w:rPr>
        <w:t>28</w:t>
      </w:r>
      <w:r w:rsidRPr="00DC6821">
        <w:rPr>
          <w:rFonts w:ascii="Times New Roman" w:hAnsi="Times New Roman" w:cs="Times New Roman"/>
          <w:color w:val="222222"/>
          <w:sz w:val="24"/>
          <w:szCs w:val="24"/>
          <w:shd w:val="clear" w:color="auto" w:fill="FFFFFF"/>
        </w:rPr>
        <w:t>(9), 991-1001.</w:t>
      </w:r>
    </w:p>
    <w:p w:rsidR="0008516F" w:rsidRPr="00DC6821" w:rsidRDefault="0008516F" w:rsidP="00DC6821">
      <w:pPr>
        <w:spacing w:line="480" w:lineRule="auto"/>
        <w:ind w:left="720" w:hanging="720"/>
        <w:rPr>
          <w:rFonts w:ascii="Times New Roman" w:hAnsi="Times New Roman" w:cs="Times New Roman"/>
          <w:color w:val="222222"/>
          <w:sz w:val="24"/>
          <w:szCs w:val="24"/>
          <w:shd w:val="clear" w:color="auto" w:fill="FFFFFF"/>
        </w:rPr>
      </w:pPr>
      <w:r w:rsidRPr="00DC6821">
        <w:rPr>
          <w:rFonts w:ascii="Times New Roman" w:hAnsi="Times New Roman" w:cs="Times New Roman"/>
          <w:color w:val="222222"/>
          <w:sz w:val="24"/>
          <w:szCs w:val="24"/>
          <w:shd w:val="clear" w:color="auto" w:fill="FFFFFF"/>
        </w:rPr>
        <w:t>Wozniak</w:t>
      </w:r>
      <w:r w:rsidRPr="00DC6821">
        <w:rPr>
          <w:rFonts w:ascii="Cambria Math" w:hAnsi="Cambria Math" w:cs="Cambria Math"/>
          <w:color w:val="222222"/>
          <w:sz w:val="24"/>
          <w:szCs w:val="24"/>
          <w:shd w:val="clear" w:color="auto" w:fill="FFFFFF"/>
        </w:rPr>
        <w:t>‐</w:t>
      </w:r>
      <w:r w:rsidRPr="00DC6821">
        <w:rPr>
          <w:rFonts w:ascii="Times New Roman" w:hAnsi="Times New Roman" w:cs="Times New Roman"/>
          <w:color w:val="222222"/>
          <w:sz w:val="24"/>
          <w:szCs w:val="24"/>
          <w:shd w:val="clear" w:color="auto" w:fill="FFFFFF"/>
        </w:rPr>
        <w:t>Rito, A., Zalaudek, I., &amp; Rudnicka, L. (2018). Dermoscopy of basal cell carcinoma. </w:t>
      </w:r>
      <w:r w:rsidRPr="00DC6821">
        <w:rPr>
          <w:rFonts w:ascii="Times New Roman" w:hAnsi="Times New Roman" w:cs="Times New Roman"/>
          <w:i/>
          <w:iCs/>
          <w:color w:val="222222"/>
          <w:sz w:val="24"/>
          <w:szCs w:val="24"/>
          <w:shd w:val="clear" w:color="auto" w:fill="FFFFFF"/>
        </w:rPr>
        <w:t>Clinical and experimental dermatology</w:t>
      </w:r>
      <w:r w:rsidRPr="00DC6821">
        <w:rPr>
          <w:rFonts w:ascii="Times New Roman" w:hAnsi="Times New Roman" w:cs="Times New Roman"/>
          <w:color w:val="222222"/>
          <w:sz w:val="24"/>
          <w:szCs w:val="24"/>
          <w:shd w:val="clear" w:color="auto" w:fill="FFFFFF"/>
        </w:rPr>
        <w:t>, </w:t>
      </w:r>
      <w:r w:rsidRPr="00DC6821">
        <w:rPr>
          <w:rFonts w:ascii="Times New Roman" w:hAnsi="Times New Roman" w:cs="Times New Roman"/>
          <w:i/>
          <w:iCs/>
          <w:color w:val="222222"/>
          <w:sz w:val="24"/>
          <w:szCs w:val="24"/>
          <w:shd w:val="clear" w:color="auto" w:fill="FFFFFF"/>
        </w:rPr>
        <w:t>43</w:t>
      </w:r>
      <w:r w:rsidRPr="00DC6821">
        <w:rPr>
          <w:rFonts w:ascii="Times New Roman" w:hAnsi="Times New Roman" w:cs="Times New Roman"/>
          <w:color w:val="222222"/>
          <w:sz w:val="24"/>
          <w:szCs w:val="24"/>
          <w:shd w:val="clear" w:color="auto" w:fill="FFFFFF"/>
        </w:rPr>
        <w:t>(3), 241-247.</w:t>
      </w:r>
    </w:p>
    <w:sectPr w:rsidR="0008516F" w:rsidRPr="00DC68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ECF" w:rsidRDefault="00092ECF" w:rsidP="00DC6821">
      <w:pPr>
        <w:spacing w:after="0" w:line="240" w:lineRule="auto"/>
      </w:pPr>
      <w:r>
        <w:separator/>
      </w:r>
    </w:p>
  </w:endnote>
  <w:endnote w:type="continuationSeparator" w:id="0">
    <w:p w:rsidR="00092ECF" w:rsidRDefault="00092ECF" w:rsidP="00DC6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ECF" w:rsidRDefault="00092ECF" w:rsidP="00DC6821">
      <w:pPr>
        <w:spacing w:after="0" w:line="240" w:lineRule="auto"/>
      </w:pPr>
      <w:r>
        <w:separator/>
      </w:r>
    </w:p>
  </w:footnote>
  <w:footnote w:type="continuationSeparator" w:id="0">
    <w:p w:rsidR="00092ECF" w:rsidRDefault="00092ECF" w:rsidP="00DC6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59058990"/>
      <w:docPartObj>
        <w:docPartGallery w:val="Page Numbers (Top of Page)"/>
        <w:docPartUnique/>
      </w:docPartObj>
    </w:sdtPr>
    <w:sdtEndPr>
      <w:rPr>
        <w:noProof/>
      </w:rPr>
    </w:sdtEndPr>
    <w:sdtContent>
      <w:p w:rsidR="00DC6821" w:rsidRPr="00DC6821" w:rsidRDefault="00DC6821">
        <w:pPr>
          <w:pStyle w:val="Header"/>
          <w:jc w:val="right"/>
          <w:rPr>
            <w:rFonts w:ascii="Times New Roman" w:hAnsi="Times New Roman" w:cs="Times New Roman"/>
            <w:sz w:val="24"/>
            <w:szCs w:val="24"/>
          </w:rPr>
        </w:pPr>
        <w:r w:rsidRPr="00DC6821">
          <w:rPr>
            <w:rFonts w:ascii="Times New Roman" w:hAnsi="Times New Roman" w:cs="Times New Roman"/>
            <w:sz w:val="24"/>
            <w:szCs w:val="24"/>
          </w:rPr>
          <w:fldChar w:fldCharType="begin"/>
        </w:r>
        <w:r w:rsidRPr="00DC6821">
          <w:rPr>
            <w:rFonts w:ascii="Times New Roman" w:hAnsi="Times New Roman" w:cs="Times New Roman"/>
            <w:sz w:val="24"/>
            <w:szCs w:val="24"/>
          </w:rPr>
          <w:instrText xml:space="preserve"> PAGE   \* MERGEFORMAT </w:instrText>
        </w:r>
        <w:r w:rsidRPr="00DC6821">
          <w:rPr>
            <w:rFonts w:ascii="Times New Roman" w:hAnsi="Times New Roman" w:cs="Times New Roman"/>
            <w:sz w:val="24"/>
            <w:szCs w:val="24"/>
          </w:rPr>
          <w:fldChar w:fldCharType="separate"/>
        </w:r>
        <w:r w:rsidR="009744C0">
          <w:rPr>
            <w:rFonts w:ascii="Times New Roman" w:hAnsi="Times New Roman" w:cs="Times New Roman"/>
            <w:noProof/>
            <w:sz w:val="24"/>
            <w:szCs w:val="24"/>
          </w:rPr>
          <w:t>5</w:t>
        </w:r>
        <w:r w:rsidRPr="00DC6821">
          <w:rPr>
            <w:rFonts w:ascii="Times New Roman" w:hAnsi="Times New Roman" w:cs="Times New Roman"/>
            <w:noProof/>
            <w:sz w:val="24"/>
            <w:szCs w:val="24"/>
          </w:rPr>
          <w:fldChar w:fldCharType="end"/>
        </w:r>
      </w:p>
    </w:sdtContent>
  </w:sdt>
  <w:p w:rsidR="00DC6821" w:rsidRPr="00DC6821" w:rsidRDefault="00DC682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029ED"/>
    <w:multiLevelType w:val="hybridMultilevel"/>
    <w:tmpl w:val="5A3E8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D512E"/>
    <w:multiLevelType w:val="multilevel"/>
    <w:tmpl w:val="1E96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9F59AF"/>
    <w:multiLevelType w:val="hybridMultilevel"/>
    <w:tmpl w:val="D3D66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4A53C6"/>
    <w:multiLevelType w:val="hybridMultilevel"/>
    <w:tmpl w:val="50BC8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46C"/>
    <w:rsid w:val="0008516F"/>
    <w:rsid w:val="00092ECF"/>
    <w:rsid w:val="000A226B"/>
    <w:rsid w:val="001729E3"/>
    <w:rsid w:val="00200A42"/>
    <w:rsid w:val="002E14D8"/>
    <w:rsid w:val="00306160"/>
    <w:rsid w:val="00524B88"/>
    <w:rsid w:val="00597794"/>
    <w:rsid w:val="007611A7"/>
    <w:rsid w:val="00832B8D"/>
    <w:rsid w:val="009744C0"/>
    <w:rsid w:val="009F39AB"/>
    <w:rsid w:val="00C10AC8"/>
    <w:rsid w:val="00CB546C"/>
    <w:rsid w:val="00D7421E"/>
    <w:rsid w:val="00D94024"/>
    <w:rsid w:val="00DC6821"/>
    <w:rsid w:val="00DD59E0"/>
    <w:rsid w:val="00DE3EBB"/>
    <w:rsid w:val="00E848E0"/>
    <w:rsid w:val="00EB6FB1"/>
    <w:rsid w:val="00F048B5"/>
    <w:rsid w:val="00F82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B240C"/>
  <w15:chartTrackingRefBased/>
  <w15:docId w15:val="{43B6982D-9996-41D5-A2AA-12CC00488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024"/>
    <w:pPr>
      <w:ind w:left="720"/>
      <w:contextualSpacing/>
    </w:pPr>
  </w:style>
  <w:style w:type="character" w:styleId="Strong">
    <w:name w:val="Strong"/>
    <w:basedOn w:val="DefaultParagraphFont"/>
    <w:uiPriority w:val="22"/>
    <w:qFormat/>
    <w:rsid w:val="00E848E0"/>
    <w:rPr>
      <w:b/>
      <w:bCs/>
    </w:rPr>
  </w:style>
  <w:style w:type="paragraph" w:styleId="NormalWeb">
    <w:name w:val="Normal (Web)"/>
    <w:basedOn w:val="Normal"/>
    <w:uiPriority w:val="99"/>
    <w:semiHidden/>
    <w:unhideWhenUsed/>
    <w:rsid w:val="0008516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6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821"/>
  </w:style>
  <w:style w:type="paragraph" w:styleId="Footer">
    <w:name w:val="footer"/>
    <w:basedOn w:val="Normal"/>
    <w:link w:val="FooterChar"/>
    <w:uiPriority w:val="99"/>
    <w:unhideWhenUsed/>
    <w:rsid w:val="00DC6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12485">
      <w:bodyDiv w:val="1"/>
      <w:marLeft w:val="0"/>
      <w:marRight w:val="0"/>
      <w:marTop w:val="0"/>
      <w:marBottom w:val="0"/>
      <w:divBdr>
        <w:top w:val="none" w:sz="0" w:space="0" w:color="auto"/>
        <w:left w:val="none" w:sz="0" w:space="0" w:color="auto"/>
        <w:bottom w:val="none" w:sz="0" w:space="0" w:color="auto"/>
        <w:right w:val="none" w:sz="0" w:space="0" w:color="auto"/>
      </w:divBdr>
    </w:div>
    <w:div w:id="14367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7</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2020-11-26T02:48:00Z</dcterms:created>
  <dcterms:modified xsi:type="dcterms:W3CDTF">2020-11-26T05:28:00Z</dcterms:modified>
</cp:coreProperties>
</file>